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A9A05" w14:textId="3F7F4178" w:rsidR="003A60B3" w:rsidRPr="00E4033D" w:rsidRDefault="003A60B3" w:rsidP="004B1ECD">
      <w:pPr>
        <w:spacing w:line="240" w:lineRule="auto"/>
        <w:jc w:val="center"/>
        <w:rPr>
          <w:rFonts w:asciiTheme="majorHAnsi" w:eastAsia="Calibri" w:hAnsiTheme="majorHAnsi" w:cstheme="majorHAnsi"/>
          <w:b/>
          <w:bCs/>
          <w:sz w:val="36"/>
          <w:szCs w:val="36"/>
          <w:lang w:val="en-US"/>
        </w:rPr>
      </w:pPr>
      <w:bookmarkStart w:id="0" w:name="_Hlk148082586"/>
      <w:proofErr w:type="spellStart"/>
      <w:r w:rsidRPr="00E4033D">
        <w:rPr>
          <w:rFonts w:asciiTheme="majorHAnsi" w:eastAsia="Calibri" w:hAnsiTheme="majorHAnsi" w:cstheme="majorHAnsi"/>
          <w:b/>
          <w:bCs/>
          <w:sz w:val="36"/>
          <w:szCs w:val="36"/>
          <w:lang w:val="en-US"/>
        </w:rPr>
        <w:t>Vokha</w:t>
      </w:r>
      <w:proofErr w:type="spellEnd"/>
      <w:r w:rsidRPr="00E4033D">
        <w:rPr>
          <w:rFonts w:asciiTheme="majorHAnsi" w:eastAsia="Calibri" w:hAnsiTheme="majorHAnsi" w:cstheme="majorHAnsi"/>
          <w:b/>
          <w:bCs/>
          <w:sz w:val="36"/>
          <w:szCs w:val="36"/>
          <w:lang w:val="en-US"/>
        </w:rPr>
        <w:t xml:space="preserve"> Wall-Hung Toilet Ensures Maximum Hygiene in Your Bathroom</w:t>
      </w:r>
    </w:p>
    <w:p w14:paraId="307294DA" w14:textId="77777777" w:rsidR="004B1ECD" w:rsidRPr="00E4033D" w:rsidRDefault="004B1ECD" w:rsidP="004B1ECD">
      <w:pPr>
        <w:spacing w:line="240" w:lineRule="auto"/>
        <w:rPr>
          <w:rFonts w:asciiTheme="majorHAnsi" w:eastAsia="Calibri" w:hAnsiTheme="majorHAnsi" w:cstheme="majorHAnsi"/>
          <w:b/>
          <w:sz w:val="24"/>
          <w:szCs w:val="24"/>
          <w:lang w:val="en-US"/>
        </w:rPr>
      </w:pPr>
    </w:p>
    <w:p w14:paraId="576E0BA1" w14:textId="1F66BC98" w:rsidR="003A60B3" w:rsidRPr="00E4033D" w:rsidRDefault="003A60B3" w:rsidP="004B1ECD">
      <w:pPr>
        <w:spacing w:line="240" w:lineRule="auto"/>
        <w:jc w:val="center"/>
        <w:rPr>
          <w:rFonts w:asciiTheme="majorHAnsi" w:eastAsia="Calibri" w:hAnsiTheme="majorHAnsi" w:cstheme="majorHAnsi"/>
          <w:b/>
          <w:sz w:val="24"/>
          <w:szCs w:val="24"/>
          <w:lang w:val="en-US"/>
        </w:rPr>
      </w:pPr>
      <w:r w:rsidRPr="00E4033D">
        <w:rPr>
          <w:rFonts w:asciiTheme="majorHAnsi" w:eastAsia="Calibri" w:hAnsiTheme="majorHAnsi" w:cstheme="majorHAnsi"/>
          <w:b/>
          <w:sz w:val="24"/>
          <w:szCs w:val="24"/>
          <w:lang w:val="en-US"/>
        </w:rPr>
        <w:t xml:space="preserve">Bien, bringing together life-easing ideas with creative designs, offers the hygiene you seek in your bathroom with the attention-grabbing </w:t>
      </w:r>
      <w:proofErr w:type="spellStart"/>
      <w:r w:rsidRPr="00E4033D">
        <w:rPr>
          <w:rFonts w:asciiTheme="majorHAnsi" w:eastAsia="Calibri" w:hAnsiTheme="majorHAnsi" w:cstheme="majorHAnsi"/>
          <w:b/>
          <w:sz w:val="24"/>
          <w:szCs w:val="24"/>
          <w:lang w:val="en-US"/>
        </w:rPr>
        <w:t>Vokha</w:t>
      </w:r>
      <w:proofErr w:type="spellEnd"/>
      <w:r w:rsidRPr="00E4033D">
        <w:rPr>
          <w:rFonts w:asciiTheme="majorHAnsi" w:eastAsia="Calibri" w:hAnsiTheme="majorHAnsi" w:cstheme="majorHAnsi"/>
          <w:b/>
          <w:sz w:val="24"/>
          <w:szCs w:val="24"/>
          <w:lang w:val="en-US"/>
        </w:rPr>
        <w:t xml:space="preserve"> Toilet featuring modern lines. The easy-to-clean </w:t>
      </w:r>
      <w:proofErr w:type="spellStart"/>
      <w:r w:rsidRPr="00E4033D">
        <w:rPr>
          <w:rFonts w:asciiTheme="majorHAnsi" w:eastAsia="Calibri" w:hAnsiTheme="majorHAnsi" w:cstheme="majorHAnsi"/>
          <w:b/>
          <w:sz w:val="24"/>
          <w:szCs w:val="24"/>
          <w:lang w:val="en-US"/>
        </w:rPr>
        <w:t>Vokha</w:t>
      </w:r>
      <w:proofErr w:type="spellEnd"/>
      <w:r w:rsidRPr="00E4033D">
        <w:rPr>
          <w:rFonts w:asciiTheme="majorHAnsi" w:eastAsia="Calibri" w:hAnsiTheme="majorHAnsi" w:cstheme="majorHAnsi"/>
          <w:b/>
          <w:sz w:val="24"/>
          <w:szCs w:val="24"/>
          <w:lang w:val="en-US"/>
        </w:rPr>
        <w:t xml:space="preserve"> Toilet contributes to water conservation, providing the hygiene you desire.</w:t>
      </w:r>
    </w:p>
    <w:bookmarkEnd w:id="0"/>
    <w:p w14:paraId="450F03CD" w14:textId="77777777" w:rsidR="004B1ECD" w:rsidRPr="00E4033D" w:rsidRDefault="004B1ECD" w:rsidP="004B1ECD">
      <w:pPr>
        <w:spacing w:line="240" w:lineRule="auto"/>
        <w:jc w:val="both"/>
        <w:rPr>
          <w:rFonts w:asciiTheme="majorHAnsi" w:eastAsia="Calibri" w:hAnsiTheme="majorHAnsi" w:cstheme="majorHAnsi"/>
          <w:lang w:val="en-US"/>
        </w:rPr>
      </w:pPr>
    </w:p>
    <w:p w14:paraId="2A24711E" w14:textId="649808FF" w:rsidR="001822E9" w:rsidRPr="00E4033D" w:rsidRDefault="003A60B3" w:rsidP="003A60B3">
      <w:pPr>
        <w:spacing w:line="240" w:lineRule="auto"/>
        <w:jc w:val="both"/>
        <w:rPr>
          <w:rFonts w:asciiTheme="majorHAnsi" w:eastAsia="Calibri" w:hAnsiTheme="majorHAnsi" w:cstheme="majorHAnsi"/>
          <w:lang w:val="en-US"/>
        </w:rPr>
      </w:pPr>
      <w:r w:rsidRPr="00E4033D">
        <w:rPr>
          <w:rFonts w:asciiTheme="majorHAnsi" w:eastAsia="Calibri" w:hAnsiTheme="majorHAnsi" w:cstheme="majorHAnsi"/>
          <w:lang w:val="en-US"/>
        </w:rPr>
        <w:t xml:space="preserve">Developed with Bien's innovative perspective, the </w:t>
      </w:r>
      <w:proofErr w:type="spellStart"/>
      <w:r w:rsidRPr="00E4033D">
        <w:rPr>
          <w:rFonts w:asciiTheme="majorHAnsi" w:eastAsia="Calibri" w:hAnsiTheme="majorHAnsi" w:cstheme="majorHAnsi"/>
          <w:lang w:val="en-US"/>
        </w:rPr>
        <w:t>Vokha</w:t>
      </w:r>
      <w:proofErr w:type="spellEnd"/>
      <w:r w:rsidRPr="00E4033D">
        <w:rPr>
          <w:rFonts w:asciiTheme="majorHAnsi" w:eastAsia="Calibri" w:hAnsiTheme="majorHAnsi" w:cstheme="majorHAnsi"/>
          <w:lang w:val="en-US"/>
        </w:rPr>
        <w:t xml:space="preserve"> Toilet elevates hygiene standards in bathrooms. With its modern design and functionality, the </w:t>
      </w:r>
      <w:proofErr w:type="spellStart"/>
      <w:r w:rsidRPr="00E4033D">
        <w:rPr>
          <w:rFonts w:asciiTheme="majorHAnsi" w:eastAsia="Calibri" w:hAnsiTheme="majorHAnsi" w:cstheme="majorHAnsi"/>
          <w:lang w:val="en-US"/>
        </w:rPr>
        <w:t>Vokha</w:t>
      </w:r>
      <w:proofErr w:type="spellEnd"/>
      <w:r w:rsidRPr="00E4033D">
        <w:rPr>
          <w:rFonts w:asciiTheme="majorHAnsi" w:eastAsia="Calibri" w:hAnsiTheme="majorHAnsi" w:cstheme="majorHAnsi"/>
          <w:lang w:val="en-US"/>
        </w:rPr>
        <w:t xml:space="preserve"> Toilet stands out, offering maximum hygiene with its </w:t>
      </w:r>
      <w:proofErr w:type="spellStart"/>
      <w:r w:rsidRPr="00E4033D">
        <w:rPr>
          <w:rFonts w:asciiTheme="majorHAnsi" w:eastAsia="Calibri" w:hAnsiTheme="majorHAnsi" w:cstheme="majorHAnsi"/>
          <w:lang w:val="en-US"/>
        </w:rPr>
        <w:t>channelless</w:t>
      </w:r>
      <w:proofErr w:type="spellEnd"/>
      <w:r w:rsidRPr="00E4033D">
        <w:rPr>
          <w:rFonts w:asciiTheme="majorHAnsi" w:eastAsia="Calibri" w:hAnsiTheme="majorHAnsi" w:cstheme="majorHAnsi"/>
          <w:lang w:val="en-US"/>
        </w:rPr>
        <w:t xml:space="preserve"> flushing system. In addition to its appearance, the </w:t>
      </w:r>
      <w:proofErr w:type="spellStart"/>
      <w:r w:rsidRPr="00E4033D">
        <w:rPr>
          <w:rFonts w:asciiTheme="majorHAnsi" w:eastAsia="Calibri" w:hAnsiTheme="majorHAnsi" w:cstheme="majorHAnsi"/>
          <w:lang w:val="en-US"/>
        </w:rPr>
        <w:t>Vokha</w:t>
      </w:r>
      <w:proofErr w:type="spellEnd"/>
      <w:r w:rsidRPr="00E4033D">
        <w:rPr>
          <w:rFonts w:asciiTheme="majorHAnsi" w:eastAsia="Calibri" w:hAnsiTheme="majorHAnsi" w:cstheme="majorHAnsi"/>
          <w:lang w:val="en-US"/>
        </w:rPr>
        <w:t xml:space="preserve"> Toilet also stands out for its quick and easy cleaning, saving both your wallet and the environment by reducing water consumption. Besides white, </w:t>
      </w:r>
      <w:proofErr w:type="spellStart"/>
      <w:r w:rsidRPr="00E4033D">
        <w:rPr>
          <w:rFonts w:asciiTheme="majorHAnsi" w:eastAsia="Calibri" w:hAnsiTheme="majorHAnsi" w:cstheme="majorHAnsi"/>
          <w:lang w:val="en-US"/>
        </w:rPr>
        <w:t>Vokha</w:t>
      </w:r>
      <w:proofErr w:type="spellEnd"/>
      <w:r w:rsidRPr="00E4033D">
        <w:rPr>
          <w:rFonts w:asciiTheme="majorHAnsi" w:eastAsia="Calibri" w:hAnsiTheme="majorHAnsi" w:cstheme="majorHAnsi"/>
          <w:lang w:val="en-US"/>
        </w:rPr>
        <w:t xml:space="preserve"> Toilet also comes in a matte black color option, breaking away from conventional norms.</w:t>
      </w:r>
    </w:p>
    <w:p w14:paraId="4931481E" w14:textId="77777777" w:rsidR="00E4033D" w:rsidRPr="00E4033D" w:rsidRDefault="00E4033D" w:rsidP="003A60B3">
      <w:pPr>
        <w:spacing w:line="240" w:lineRule="auto"/>
        <w:jc w:val="both"/>
        <w:rPr>
          <w:rFonts w:asciiTheme="majorHAnsi" w:eastAsia="Calibri" w:hAnsiTheme="majorHAnsi" w:cstheme="majorHAnsi"/>
          <w:lang w:val="en-US"/>
        </w:rPr>
      </w:pPr>
    </w:p>
    <w:p w14:paraId="3D23CCF6" w14:textId="77777777" w:rsidR="00E4033D" w:rsidRPr="00E4033D" w:rsidRDefault="00E4033D" w:rsidP="00E4033D">
      <w:pPr>
        <w:jc w:val="both"/>
        <w:rPr>
          <w:rFonts w:ascii="Calibri" w:eastAsia="Calibri" w:hAnsi="Calibri" w:cs="Calibri"/>
          <w:b/>
          <w:bCs/>
          <w:lang w:val="en-US"/>
        </w:rPr>
      </w:pPr>
      <w:r w:rsidRPr="00E4033D">
        <w:rPr>
          <w:rFonts w:ascii="Calibri" w:eastAsia="Calibri" w:hAnsi="Calibri" w:cs="Calibri"/>
          <w:b/>
          <w:bCs/>
          <w:lang w:val="en-US"/>
        </w:rPr>
        <w:t>About Bien</w:t>
      </w:r>
    </w:p>
    <w:p w14:paraId="7212FF6D" w14:textId="149E101D" w:rsidR="00E4033D" w:rsidRPr="00E4033D" w:rsidRDefault="00E4033D" w:rsidP="00E4033D">
      <w:pPr>
        <w:jc w:val="both"/>
        <w:rPr>
          <w:rFonts w:asciiTheme="majorHAnsi" w:eastAsia="Calibri" w:hAnsiTheme="majorHAnsi" w:cstheme="majorHAnsi"/>
          <w:lang w:val="en-US"/>
        </w:rPr>
      </w:pPr>
      <w:r w:rsidRPr="00E4033D">
        <w:rPr>
          <w:rFonts w:ascii="Calibri" w:eastAsia="Calibri" w:hAnsi="Calibri" w:cs="Calibri"/>
          <w:lang w:val="en-US"/>
        </w:rPr>
        <w:t xml:space="preserve">Bien, a prominent player in the construction industry in Turkey and worldwide, also stands out for its pioneering role in design. Their product range includes items tailored for wet spaces, ceramic sanitaryware, fixtures, concealed cisterns, bathroom furniture, and bathroom accessories. Bien manufactures these products in its factories located in </w:t>
      </w:r>
      <w:proofErr w:type="spellStart"/>
      <w:r w:rsidRPr="00E4033D">
        <w:rPr>
          <w:rFonts w:ascii="Calibri" w:eastAsia="Calibri" w:hAnsi="Calibri" w:cs="Calibri"/>
          <w:lang w:val="en-US"/>
        </w:rPr>
        <w:t>Bilecik</w:t>
      </w:r>
      <w:proofErr w:type="spellEnd"/>
      <w:r w:rsidRPr="00E4033D">
        <w:rPr>
          <w:rFonts w:ascii="Calibri" w:eastAsia="Calibri" w:hAnsi="Calibri" w:cs="Calibri"/>
          <w:lang w:val="en-US"/>
        </w:rPr>
        <w:t xml:space="preserve"> and </w:t>
      </w:r>
      <w:proofErr w:type="spellStart"/>
      <w:r w:rsidRPr="00E4033D">
        <w:rPr>
          <w:rFonts w:ascii="Calibri" w:eastAsia="Calibri" w:hAnsi="Calibri" w:cs="Calibri"/>
          <w:lang w:val="en-US"/>
        </w:rPr>
        <w:t>Bozüyük</w:t>
      </w:r>
      <w:proofErr w:type="spellEnd"/>
      <w:r w:rsidRPr="00E4033D">
        <w:rPr>
          <w:rFonts w:ascii="Calibri" w:eastAsia="Calibri" w:hAnsi="Calibri" w:cs="Calibri"/>
          <w:lang w:val="en-US"/>
        </w:rPr>
        <w:t>. Thanks to recent investments, Bien has put into operation production facilities for ceramic sanitaryware with an annual capacity of one million units, as well as a fixture production facility and complementary product production facilities. Bien has an annual production capacity of over 51 million square meters. The company reaches consumers through more than 100 authorized sellers and over 3,500 sales points across Turkey. Exporting to more than 95 countries on six continents, Bien produces all its goods in compliance with Turkish standards with TS EN 14411 and TSE YILDIZ/ÇİFT YILDIZ certifications. By establishing an Integrated Management System, Bien has obtained ISO 9001:2015, ISO 14001:2015, ISO 45001, and ISO 27001:2013 certifications. Additionally, they have been granted the 'Authorized Economic Operator' status under the Regulation on Facilitation of Customs Procedures.</w:t>
      </w:r>
    </w:p>
    <w:sectPr w:rsidR="00E4033D" w:rsidRPr="00E4033D" w:rsidSect="00FF1F09">
      <w:headerReference w:type="default" r:id="rId4"/>
      <w:footerReference w:type="default" r:id="rId5"/>
      <w:pgSz w:w="11900" w:h="16840"/>
      <w:pgMar w:top="1417" w:right="1417" w:bottom="1417" w:left="1417" w:header="709" w:footer="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03E63" w14:textId="77777777" w:rsidR="00000000" w:rsidRDefault="00000000" w:rsidP="00FF1F09">
    <w:pPr>
      <w:pStyle w:val="AltBilgi"/>
      <w:ind w:left="-284" w:hanging="425"/>
      <w:jc w:val="center"/>
    </w:pPr>
    <w:r>
      <w:rPr>
        <w:noProof/>
      </w:rPr>
      <w:drawing>
        <wp:anchor distT="0" distB="0" distL="114300" distR="114300" simplePos="0" relativeHeight="251659264" behindDoc="1" locked="0" layoutInCell="1" allowOverlap="1" wp14:anchorId="32E8B134" wp14:editId="23E2E179">
          <wp:simplePos x="0" y="0"/>
          <wp:positionH relativeFrom="column">
            <wp:posOffset>-185420</wp:posOffset>
          </wp:positionH>
          <wp:positionV relativeFrom="paragraph">
            <wp:posOffset>53340</wp:posOffset>
          </wp:positionV>
          <wp:extent cx="6127115" cy="123825"/>
          <wp:effectExtent l="0" t="0" r="0" b="0"/>
          <wp:wrapTight wrapText="bothSides">
            <wp:wrapPolygon edited="0">
              <wp:start x="4298" y="0"/>
              <wp:lineTo x="4231" y="16615"/>
              <wp:lineTo x="5373" y="19938"/>
              <wp:lineTo x="8126" y="19938"/>
              <wp:lineTo x="8395" y="19938"/>
              <wp:lineTo x="14775" y="19938"/>
              <wp:lineTo x="17394" y="16615"/>
              <wp:lineTo x="17259" y="0"/>
              <wp:lineTo x="4298" y="0"/>
            </wp:wrapPolygon>
          </wp:wrapTight>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en-antetli-2.png"/>
                  <pic:cNvPicPr/>
                </pic:nvPicPr>
                <pic:blipFill>
                  <a:blip r:embed="rId1"/>
                  <a:stretch>
                    <a:fillRect/>
                  </a:stretch>
                </pic:blipFill>
                <pic:spPr>
                  <a:xfrm>
                    <a:off x="0" y="0"/>
                    <a:ext cx="6127115" cy="123825"/>
                  </a:xfrm>
                  <a:prstGeom prst="rect">
                    <a:avLst/>
                  </a:prstGeom>
                </pic:spPr>
              </pic:pic>
            </a:graphicData>
          </a:graphic>
        </wp:anchor>
      </w:drawing>
    </w:r>
  </w:p>
  <w:p w14:paraId="17962A1E" w14:textId="77777777" w:rsidR="00000000" w:rsidRDefault="00000000" w:rsidP="00172B33">
    <w:pPr>
      <w:pStyle w:val="AltBilgi"/>
      <w:ind w:hanging="1418"/>
    </w:pPr>
  </w:p>
  <w:p w14:paraId="76DA85AE" w14:textId="77777777" w:rsidR="00000000" w:rsidRDefault="00000000" w:rsidP="00172B33">
    <w:pPr>
      <w:pStyle w:val="AltBilgi"/>
      <w:ind w:hanging="1418"/>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CE3A" w14:textId="77777777" w:rsidR="00000000" w:rsidRDefault="00000000">
    <w:pPr>
      <w:pStyle w:val="stBilgi"/>
      <w:rPr>
        <w:b/>
        <w:bCs/>
      </w:rPr>
    </w:pPr>
    <w:r w:rsidRPr="00AB219C">
      <w:rPr>
        <w:b/>
        <w:bCs/>
      </w:rPr>
      <w:t xml:space="preserve">                                           </w:t>
    </w:r>
    <w:r>
      <w:rPr>
        <w:b/>
        <w:bCs/>
      </w:rPr>
      <w:tab/>
    </w:r>
    <w:r>
      <w:rPr>
        <w:b/>
        <w:bCs/>
      </w:rPr>
      <w:tab/>
    </w:r>
  </w:p>
  <w:p w14:paraId="314D3D78" w14:textId="77777777" w:rsidR="00000000" w:rsidRDefault="00000000">
    <w:pPr>
      <w:pStyle w:val="stBilgi"/>
      <w:rPr>
        <w:b/>
        <w:bCs/>
      </w:rPr>
    </w:pPr>
    <w:r>
      <w:rPr>
        <w:b/>
        <w:bCs/>
      </w:rPr>
      <w:tab/>
    </w:r>
    <w:r w:rsidRPr="00AB219C">
      <w:rPr>
        <w:b/>
        <w:bCs/>
      </w:rPr>
      <w:t xml:space="preserve">           </w:t>
    </w:r>
    <w:r w:rsidRPr="00AB219C">
      <w:rPr>
        <w:b/>
        <w:bCs/>
        <w:noProof/>
      </w:rPr>
      <w:drawing>
        <wp:inline distT="0" distB="0" distL="0" distR="0" wp14:anchorId="246E5912" wp14:editId="385BC030">
          <wp:extent cx="1435100" cy="520700"/>
          <wp:effectExtent l="0" t="0" r="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en-antetli.png"/>
                  <pic:cNvPicPr/>
                </pic:nvPicPr>
                <pic:blipFill>
                  <a:blip r:embed="rId1"/>
                  <a:stretch>
                    <a:fillRect/>
                  </a:stretch>
                </pic:blipFill>
                <pic:spPr>
                  <a:xfrm>
                    <a:off x="0" y="0"/>
                    <a:ext cx="1435100" cy="520700"/>
                  </a:xfrm>
                  <a:prstGeom prst="rect">
                    <a:avLst/>
                  </a:prstGeom>
                </pic:spPr>
              </pic:pic>
            </a:graphicData>
          </a:graphic>
        </wp:inline>
      </w:drawing>
    </w:r>
    <w:r w:rsidRPr="00AB219C">
      <w:rPr>
        <w:b/>
        <w:bCs/>
      </w:rPr>
      <w:t xml:space="preserve">    </w:t>
    </w:r>
  </w:p>
  <w:p w14:paraId="7B3BF97C" w14:textId="77777777" w:rsidR="00000000" w:rsidRDefault="00000000">
    <w:pPr>
      <w:pStyle w:val="stBilgi"/>
      <w:rPr>
        <w:b/>
        <w:bCs/>
      </w:rPr>
    </w:pPr>
  </w:p>
  <w:p w14:paraId="46DF0288" w14:textId="77777777" w:rsidR="00000000" w:rsidRDefault="00000000">
    <w:pPr>
      <w:pStyle w:val="stBilgi"/>
    </w:pPr>
    <w:r w:rsidRPr="00AB219C">
      <w:rPr>
        <w:b/>
        <w:bCs/>
      </w:rPr>
      <w:t xml:space="preserve">                                                                      </w:t>
    </w:r>
    <w:r w:rsidRPr="00AB219C">
      <w:rPr>
        <w:b/>
        <w:bCs/>
      </w:rPr>
      <w:t xml:space="preserve">  </w:t>
    </w:r>
    <w:r w:rsidRPr="00AB219C">
      <w:rPr>
        <w:b/>
        <w:bCs/>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CD"/>
    <w:rsid w:val="001822E9"/>
    <w:rsid w:val="003A60B3"/>
    <w:rsid w:val="004B1ECD"/>
    <w:rsid w:val="00D35AE5"/>
    <w:rsid w:val="00E403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E4149"/>
  <w15:chartTrackingRefBased/>
  <w15:docId w15:val="{D847D64A-CBF7-4C07-9BB7-6C20FC0CD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ECD"/>
    <w:pPr>
      <w:spacing w:after="0" w:line="276" w:lineRule="auto"/>
    </w:pPr>
    <w:rPr>
      <w:rFonts w:ascii="Arial" w:eastAsia="Arial" w:hAnsi="Arial" w:cs="Arial"/>
      <w:kern w:val="0"/>
      <w:lang w:eastAsia="tr-TR"/>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B1ECD"/>
    <w:pPr>
      <w:tabs>
        <w:tab w:val="center" w:pos="4320"/>
        <w:tab w:val="right" w:pos="8640"/>
      </w:tabs>
    </w:pPr>
  </w:style>
  <w:style w:type="character" w:customStyle="1" w:styleId="stBilgiChar">
    <w:name w:val="Üst Bilgi Char"/>
    <w:basedOn w:val="VarsaylanParagrafYazTipi"/>
    <w:link w:val="stBilgi"/>
    <w:uiPriority w:val="99"/>
    <w:rsid w:val="004B1ECD"/>
    <w:rPr>
      <w:rFonts w:ascii="Arial" w:eastAsia="Arial" w:hAnsi="Arial" w:cs="Arial"/>
      <w:kern w:val="0"/>
      <w:lang w:eastAsia="tr-TR"/>
      <w14:ligatures w14:val="none"/>
    </w:rPr>
  </w:style>
  <w:style w:type="paragraph" w:styleId="AltBilgi">
    <w:name w:val="footer"/>
    <w:basedOn w:val="Normal"/>
    <w:link w:val="AltBilgiChar"/>
    <w:uiPriority w:val="99"/>
    <w:unhideWhenUsed/>
    <w:rsid w:val="004B1ECD"/>
    <w:pPr>
      <w:tabs>
        <w:tab w:val="center" w:pos="4320"/>
        <w:tab w:val="right" w:pos="8640"/>
      </w:tabs>
    </w:pPr>
  </w:style>
  <w:style w:type="character" w:customStyle="1" w:styleId="AltBilgiChar">
    <w:name w:val="Alt Bilgi Char"/>
    <w:basedOn w:val="VarsaylanParagrafYazTipi"/>
    <w:link w:val="AltBilgi"/>
    <w:uiPriority w:val="99"/>
    <w:rsid w:val="004B1ECD"/>
    <w:rPr>
      <w:rFonts w:ascii="Arial" w:eastAsia="Arial" w:hAnsi="Arial" w:cs="Arial"/>
      <w:kern w:val="0"/>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32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318</Words>
  <Characters>1815</Characters>
  <Application>Microsoft Office Word</Application>
  <DocSecurity>0</DocSecurity>
  <Lines>15</Lines>
  <Paragraphs>4</Paragraphs>
  <ScaleCrop>false</ScaleCrop>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Mert KEKÜÇ ( Bien Seramik )</dc:creator>
  <cp:keywords/>
  <dc:description/>
  <cp:lastModifiedBy>Mert KEKÜÇ ( Bien Seramik )</cp:lastModifiedBy>
  <cp:revision>3</cp:revision>
  <dcterms:created xsi:type="dcterms:W3CDTF">2023-11-06T08:02:00Z</dcterms:created>
  <dcterms:modified xsi:type="dcterms:W3CDTF">2023-11-06T08:06:00Z</dcterms:modified>
</cp:coreProperties>
</file>